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2AB2" w14:textId="77777777" w:rsidR="003F4CF1" w:rsidRDefault="003F4CF1" w:rsidP="003F4CF1">
      <w:pPr>
        <w:rPr>
          <w:b/>
          <w:bCs/>
        </w:rPr>
      </w:pPr>
    </w:p>
    <w:p w14:paraId="5508A00D" w14:textId="77777777" w:rsidR="003F4CF1" w:rsidRDefault="003F4CF1" w:rsidP="003F4CF1">
      <w:pPr>
        <w:rPr>
          <w:b/>
          <w:bCs/>
        </w:rPr>
      </w:pPr>
    </w:p>
    <w:p w14:paraId="3CDE07DE" w14:textId="7B266E1C" w:rsidR="0003389E" w:rsidRDefault="003F4CF1" w:rsidP="003F4CF1">
      <w:pPr>
        <w:jc w:val="center"/>
        <w:rPr>
          <w:rFonts w:cstheme="minorHAnsi"/>
          <w:b/>
          <w:bCs/>
          <w:color w:val="222222"/>
        </w:rPr>
      </w:pPr>
      <w:r w:rsidRPr="003F4CF1">
        <w:rPr>
          <w:rFonts w:cstheme="minorHAnsi"/>
          <w:b/>
          <w:bCs/>
          <w:color w:val="222222"/>
        </w:rPr>
        <w:t>Stanovení jednotlivých cílů k naplnění priorit projektu MAP Rosice IV</w:t>
      </w:r>
    </w:p>
    <w:p w14:paraId="2167CE58" w14:textId="77777777" w:rsidR="003F4CF1" w:rsidRDefault="003F4CF1" w:rsidP="003F4CF1">
      <w:pPr>
        <w:jc w:val="center"/>
        <w:rPr>
          <w:rFonts w:cstheme="minorHAnsi"/>
          <w:b/>
          <w:bCs/>
          <w:color w:val="222222"/>
        </w:rPr>
      </w:pPr>
    </w:p>
    <w:p w14:paraId="0CF7B3F5" w14:textId="77777777" w:rsidR="003F4CF1" w:rsidRDefault="003F4CF1" w:rsidP="003F4CF1">
      <w:pPr>
        <w:pStyle w:val="Nadpis2"/>
        <w:rPr>
          <w:rFonts w:asciiTheme="minorHAnsi" w:hAnsiTheme="minorHAnsi"/>
          <w:color w:val="00000A"/>
          <w:sz w:val="24"/>
          <w:szCs w:val="24"/>
        </w:rPr>
      </w:pPr>
      <w:r>
        <w:rPr>
          <w:rFonts w:asciiTheme="minorHAnsi" w:hAnsiTheme="minorHAnsi"/>
          <w:color w:val="00000A"/>
          <w:sz w:val="24"/>
          <w:szCs w:val="24"/>
        </w:rPr>
        <w:t>3. 1. Seznam priorit a cílů strategického rámce MAP Rosice</w:t>
      </w:r>
    </w:p>
    <w:tbl>
      <w:tblPr>
        <w:tblW w:w="0" w:type="auto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3F4CF1" w14:paraId="7562DBE1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FE7F5"/>
            <w:vAlign w:val="bottom"/>
          </w:tcPr>
          <w:p w14:paraId="15BF6798" w14:textId="77777777" w:rsidR="003F4CF1" w:rsidRDefault="003F4CF1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Priorita 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FE7F5"/>
            <w:vAlign w:val="bottom"/>
          </w:tcPr>
          <w:p w14:paraId="6AF5DE6D" w14:textId="77777777" w:rsidR="003F4CF1" w:rsidRDefault="003F4CF1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Dostupnost a kvalita předškolního vzdělávání</w:t>
            </w:r>
          </w:p>
        </w:tc>
      </w:tr>
      <w:tr w:rsidR="003F4CF1" w14:paraId="0D172211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9A304F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1.1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3C445A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Zajištění dostupnosti předškolního vzdělávání odpovídající potřebám území</w:t>
            </w:r>
          </w:p>
        </w:tc>
      </w:tr>
      <w:tr w:rsidR="003F4CF1" w14:paraId="2CA741D6" w14:textId="77777777" w:rsidTr="00752F8E">
        <w:trPr>
          <w:trHeight w:val="20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8292E8" w14:textId="77777777" w:rsidR="003F4CF1" w:rsidRDefault="003F4CF1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1.2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4AB8FA" w14:textId="77777777" w:rsidR="003F4CF1" w:rsidRDefault="003F4CF1" w:rsidP="00752F8E">
            <w:pPr>
              <w:spacing w:before="57" w:after="57" w:line="240" w:lineRule="auto"/>
            </w:pPr>
            <w:r>
              <w:rPr>
                <w:rFonts w:ascii="Calibri" w:hAnsi="Calibri" w:cs="Calibri"/>
              </w:rPr>
              <w:t>Zvyšování kvality předškolního vzdělávání a podpora moderních didaktických forem vedoucích k rozvoji klíčových kompetencí</w:t>
            </w:r>
          </w:p>
        </w:tc>
      </w:tr>
      <w:tr w:rsidR="003F4CF1" w14:paraId="7EEFBCEB" w14:textId="77777777" w:rsidTr="00752F8E">
        <w:trPr>
          <w:trHeight w:val="23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9581B1" w14:textId="77777777" w:rsidR="003F4CF1" w:rsidRDefault="003F4CF1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1.3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9D19B3" w14:textId="77777777" w:rsidR="003F4CF1" w:rsidRDefault="003F4CF1" w:rsidP="00752F8E">
            <w:pPr>
              <w:spacing w:before="57" w:after="57" w:line="240" w:lineRule="auto"/>
            </w:pPr>
            <w:r>
              <w:rPr>
                <w:rFonts w:ascii="Calibri" w:hAnsi="Calibri" w:cs="Calibri"/>
              </w:rPr>
              <w:t>Spolupráce aktérů v oblasti předškolního vzdělávání</w:t>
            </w:r>
          </w:p>
        </w:tc>
      </w:tr>
      <w:tr w:rsidR="003F4CF1" w14:paraId="789EC78D" w14:textId="77777777" w:rsidTr="00752F8E">
        <w:trPr>
          <w:trHeight w:val="11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2F7BDB" w14:textId="77777777" w:rsidR="003F4CF1" w:rsidRDefault="003F4CF1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1.4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AF5D66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Kvalitní materiální, technické a administrativní zázemí předškolního vzdělávání</w:t>
            </w:r>
          </w:p>
        </w:tc>
      </w:tr>
      <w:tr w:rsidR="003F4CF1" w14:paraId="43C0ACAD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FE7F5"/>
            <w:vAlign w:val="bottom"/>
          </w:tcPr>
          <w:p w14:paraId="7E5A6095" w14:textId="77777777" w:rsidR="003F4CF1" w:rsidRDefault="003F4CF1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Priorita 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FE7F5"/>
            <w:vAlign w:val="bottom"/>
          </w:tcPr>
          <w:p w14:paraId="6C3837C7" w14:textId="77777777" w:rsidR="003F4CF1" w:rsidRDefault="003F4CF1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Dostupnost a kvalita základního vzdělávání</w:t>
            </w:r>
          </w:p>
        </w:tc>
      </w:tr>
      <w:tr w:rsidR="003F4CF1" w14:paraId="66DEA828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AD4B87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2.1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375C5A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Zajištění dostupnosti základního vzdělávání odpovídající potřebám území</w:t>
            </w:r>
          </w:p>
        </w:tc>
      </w:tr>
      <w:tr w:rsidR="003F4CF1" w14:paraId="1CA6B013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E600F8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2.2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BFE450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Zvyšování kvality základního vzdělávání, konkurenceschopnost </w:t>
            </w:r>
            <w:r>
              <w:rPr>
                <w:rFonts w:ascii="Calibri" w:hAnsi="Calibri" w:cs="Calibri"/>
              </w:rPr>
              <w:t>a podpora moderních didaktických forem vedoucích k rozvoji klíčových kompetencí</w:t>
            </w:r>
          </w:p>
        </w:tc>
      </w:tr>
      <w:tr w:rsidR="003F4CF1" w14:paraId="2EE9A81B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BD88AB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2.3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30D1B4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Spolupráce aktérů v oblasti základního vzdělávání</w:t>
            </w:r>
          </w:p>
        </w:tc>
      </w:tr>
      <w:tr w:rsidR="003F4CF1" w14:paraId="6D903376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2D2BF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2.4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BBD968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Kvalitní materiální, technické a administrativní zázemí základního vzdělávání</w:t>
            </w:r>
          </w:p>
        </w:tc>
      </w:tr>
      <w:tr w:rsidR="003F4CF1" w14:paraId="3F66EC25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FE7F5"/>
            <w:vAlign w:val="bottom"/>
          </w:tcPr>
          <w:p w14:paraId="5013170C" w14:textId="77777777" w:rsidR="003F4CF1" w:rsidRDefault="003F4CF1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Priorita 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FE7F5"/>
            <w:vAlign w:val="bottom"/>
          </w:tcPr>
          <w:p w14:paraId="076817D5" w14:textId="77777777" w:rsidR="003F4CF1" w:rsidRDefault="003F4CF1" w:rsidP="00752F8E">
            <w:pPr>
              <w:spacing w:before="57" w:after="57" w:line="240" w:lineRule="auto"/>
            </w:pPr>
            <w:r>
              <w:rPr>
                <w:rFonts w:ascii="Calibri" w:hAnsi="Calibri" w:cs="Calibri"/>
                <w:b/>
              </w:rPr>
              <w:t>Rozvoj a kvalita neformálního a zájmového vzdělávání</w:t>
            </w:r>
          </w:p>
        </w:tc>
      </w:tr>
      <w:tr w:rsidR="003F4CF1" w14:paraId="5E56DFC5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7E0FE5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3.1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34B6D6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Rozvoj a zkvalitnění zájmového vzdělávání</w:t>
            </w:r>
          </w:p>
        </w:tc>
      </w:tr>
      <w:tr w:rsidR="003F4CF1" w14:paraId="608CCE94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D372F7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3.2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EE5056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Rozvoj a zkvalitnění neformálního vzdělávání</w:t>
            </w:r>
          </w:p>
        </w:tc>
      </w:tr>
      <w:tr w:rsidR="003F4CF1" w14:paraId="7F6AE910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DDEDB8" w14:textId="77777777" w:rsidR="003F4CF1" w:rsidRDefault="003F4CF1" w:rsidP="00752F8E">
            <w:pPr>
              <w:spacing w:after="0" w:line="240" w:lineRule="auto"/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Cíl .</w:t>
            </w:r>
            <w:proofErr w:type="gramEnd"/>
            <w:r>
              <w:rPr>
                <w:rFonts w:ascii="Calibri" w:eastAsia="Times New Roman" w:hAnsi="Calibri" w:cs="Calibri"/>
                <w:lang w:eastAsia="cs-CZ"/>
              </w:rPr>
              <w:t>3.3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F5592D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Spolupráce aktérů v oblasti neformálního a zájmového vzdělávání</w:t>
            </w:r>
          </w:p>
        </w:tc>
      </w:tr>
    </w:tbl>
    <w:p w14:paraId="437C0339" w14:textId="77777777" w:rsidR="003F4CF1" w:rsidRDefault="003F4CF1" w:rsidP="003F4CF1">
      <w:pPr>
        <w:spacing w:before="60" w:after="120" w:line="240" w:lineRule="auto"/>
        <w:jc w:val="both"/>
        <w:rPr>
          <w:rFonts w:cs="Arial"/>
          <w:b/>
          <w:sz w:val="24"/>
          <w:szCs w:val="24"/>
        </w:rPr>
      </w:pPr>
    </w:p>
    <w:p w14:paraId="079477A7" w14:textId="77777777" w:rsidR="003F4CF1" w:rsidRPr="003B3BCB" w:rsidRDefault="003F4CF1" w:rsidP="003F4CF1">
      <w:pPr>
        <w:pStyle w:val="Nadpis2"/>
        <w:rPr>
          <w:rFonts w:asciiTheme="minorHAnsi" w:hAnsiTheme="minorHAnsi"/>
          <w:color w:val="00000A"/>
          <w:sz w:val="24"/>
          <w:szCs w:val="24"/>
        </w:rPr>
      </w:pPr>
      <w:r>
        <w:rPr>
          <w:rFonts w:asciiTheme="minorHAnsi" w:hAnsiTheme="minorHAnsi"/>
          <w:color w:val="00000A"/>
          <w:sz w:val="24"/>
          <w:szCs w:val="24"/>
        </w:rPr>
        <w:t xml:space="preserve">3.2 </w:t>
      </w:r>
      <w:r w:rsidRPr="003B3BCB">
        <w:rPr>
          <w:rFonts w:asciiTheme="minorHAnsi" w:hAnsiTheme="minorHAnsi"/>
          <w:color w:val="00000A"/>
          <w:sz w:val="24"/>
          <w:szCs w:val="24"/>
        </w:rPr>
        <w:t>Popis priorit a cílů strategického rámce MAP Rosice</w:t>
      </w:r>
    </w:p>
    <w:p w14:paraId="65BF0241" w14:textId="77777777" w:rsidR="003F4CF1" w:rsidRPr="00145B87" w:rsidRDefault="003F4CF1" w:rsidP="003F4CF1">
      <w:pPr>
        <w:spacing w:before="60" w:after="120" w:line="240" w:lineRule="auto"/>
        <w:jc w:val="both"/>
        <w:rPr>
          <w:rFonts w:cs="Arial"/>
          <w:b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3F4CF1" w14:paraId="0D16C0CF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BC6677B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Priorita 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7CBACB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Dostupnost a kvalita předškolního vzdělávání</w:t>
            </w:r>
          </w:p>
        </w:tc>
      </w:tr>
      <w:tr w:rsidR="003F4CF1" w14:paraId="3E0F63E4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EF8E7B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D39D0E3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1.1. Zajištění dostupnosti předškolního vzdělávání odpovídající potřebám území</w:t>
            </w:r>
          </w:p>
        </w:tc>
      </w:tr>
      <w:tr w:rsidR="003F4CF1" w14:paraId="6DCE78CC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77E9FB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583F50" w14:textId="77777777" w:rsidR="003F4CF1" w:rsidRDefault="003F4CF1" w:rsidP="003F4CF1">
            <w:pPr>
              <w:pStyle w:val="Odstavecseseznamem"/>
              <w:numPr>
                <w:ilvl w:val="0"/>
                <w:numId w:val="8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Systematický rozvoj sítě zařízení předškolního vzdělávání. </w:t>
            </w:r>
          </w:p>
          <w:p w14:paraId="6281C716" w14:textId="77777777" w:rsidR="003F4CF1" w:rsidRDefault="003F4CF1" w:rsidP="003F4CF1">
            <w:pPr>
              <w:pStyle w:val="Odstavecseseznamem"/>
              <w:numPr>
                <w:ilvl w:val="0"/>
                <w:numId w:val="8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Navyšování kapacit, udržovací práce, modernizace (zejména podnětné venkovní a vnitřní prostředí). </w:t>
            </w:r>
          </w:p>
          <w:p w14:paraId="27BF8DD5" w14:textId="77777777" w:rsidR="003F4CF1" w:rsidRDefault="003F4CF1" w:rsidP="003F4CF1">
            <w:pPr>
              <w:pStyle w:val="Odstavecseseznamem"/>
              <w:numPr>
                <w:ilvl w:val="0"/>
                <w:numId w:val="8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Inkluze – přijímání dětí bez rozdílů (včetně dětí s odlišným kulturním prostředím, sociálním znevýhodněním, cizince, žáky se SVP apod.) </w:t>
            </w:r>
          </w:p>
          <w:p w14:paraId="7AB0DB00" w14:textId="77777777" w:rsidR="003F4CF1" w:rsidRDefault="003F4CF1" w:rsidP="003F4CF1">
            <w:pPr>
              <w:pStyle w:val="Odstavecseseznamem"/>
              <w:numPr>
                <w:ilvl w:val="0"/>
                <w:numId w:val="8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Bezbariérovost (jedná se o bezbariérovost jak vnější, tj. zpřístupnění budov, tak i vnitřní, tj. přizpůsobení a vybavení učeben a dalších prostorů školy). </w:t>
            </w:r>
          </w:p>
        </w:tc>
      </w:tr>
      <w:tr w:rsidR="003F4CF1" w14:paraId="33F4E366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24FD163C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Vazba na povinně volitelná a volitelná témata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4AB379" w14:textId="77777777" w:rsidR="003F4CF1" w:rsidRPr="008306A8" w:rsidRDefault="003F4CF1" w:rsidP="003F4CF1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15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Podpora </w:t>
            </w:r>
            <w:r w:rsidRPr="008306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moderních didaktických forem vedoucích k rozvoji klíčových kompetencí</w:t>
            </w:r>
          </w:p>
          <w:p w14:paraId="78D3DADB" w14:textId="77777777" w:rsidR="003F4CF1" w:rsidRPr="008306A8" w:rsidRDefault="003F4CF1" w:rsidP="003F4CF1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06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</w:t>
            </w:r>
            <w:r w:rsidRPr="001315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ozvoj potenciálu každého žáka, zejména žáků se sociálním a jiným znevýhodněním</w:t>
            </w:r>
          </w:p>
          <w:p w14:paraId="728002B6" w14:textId="77777777" w:rsidR="003F4CF1" w:rsidRDefault="003F4CF1" w:rsidP="003F4CF1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8306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</w:t>
            </w:r>
            <w:r w:rsidRPr="001315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odpora pedagogických a didaktických kompetencí pracovníků ve vzdělávání a podpora managementu třídních kolektivů</w:t>
            </w:r>
          </w:p>
        </w:tc>
      </w:tr>
      <w:tr w:rsidR="003F4CF1" w14:paraId="49956E67" w14:textId="77777777" w:rsidTr="00752F8E">
        <w:trPr>
          <w:trHeight w:val="86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C48D74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3738D56" w14:textId="77777777" w:rsidR="003F4CF1" w:rsidRPr="00163A58" w:rsidRDefault="003F4CF1" w:rsidP="003F4CF1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163A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počet podpořených osob </w:t>
            </w:r>
          </w:p>
          <w:p w14:paraId="5301C8D3" w14:textId="77777777" w:rsidR="003F4CF1" w:rsidRPr="00163A58" w:rsidRDefault="003F4CF1" w:rsidP="003F4CF1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163A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počet podpořených škol a školských zařízení </w:t>
            </w:r>
          </w:p>
          <w:p w14:paraId="0682236B" w14:textId="77777777" w:rsidR="003F4CF1" w:rsidRDefault="003F4CF1" w:rsidP="003F4CF1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163A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počet realizovaných projektů</w:t>
            </w:r>
          </w:p>
        </w:tc>
      </w:tr>
    </w:tbl>
    <w:p w14:paraId="04B9378B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</w:rPr>
      </w:pPr>
    </w:p>
    <w:p w14:paraId="509485F8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3F4CF1" w14:paraId="128DDAA7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CE456F4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lastRenderedPageBreak/>
              <w:t>Priorita 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E8C302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předškolního vzdělávání</w:t>
            </w:r>
          </w:p>
        </w:tc>
      </w:tr>
      <w:tr w:rsidR="003F4CF1" w14:paraId="6AA578F1" w14:textId="77777777" w:rsidTr="00752F8E">
        <w:trPr>
          <w:trHeight w:val="316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09F19D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386EFAD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1.2.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Zvyšování kvality předškolního vzdělávání </w:t>
            </w:r>
            <w:r w:rsidRPr="00BC5D26">
              <w:rPr>
                <w:rFonts w:ascii="Calibri" w:hAnsi="Calibri" w:cs="Calibri"/>
                <w:b/>
                <w:sz w:val="18"/>
                <w:szCs w:val="18"/>
              </w:rPr>
              <w:t>a podpora moderních didaktických forem vedoucích k rozvoji klíčových kompetencí</w:t>
            </w:r>
          </w:p>
        </w:tc>
      </w:tr>
      <w:tr w:rsidR="003F4CF1" w14:paraId="085ED18C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1D9F1F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6E65D8" w14:textId="77777777" w:rsidR="003F4CF1" w:rsidRDefault="003F4CF1" w:rsidP="00752F8E">
            <w:pPr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Podpora rozvoje a zvyšování kvality vzdělávání zejména v těchto oblastech:</w:t>
            </w:r>
          </w:p>
          <w:p w14:paraId="1645D36E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inkluzivní vzdělávání (vedení škol vytváří vhodné podmínky pro realizaci inkluzivních principů, škola má vytvořený systém podpory pro děti se SVP, pedagogové umí využívat speciální a kompenzační pomůcky, jsou schopni přizpůsobit vzdělávání speciálním potřebám dětí, upravit formy a metody vzdělávání a nastavit různé úrovně obtížnosti v souladu se specifiky a potřebami dětí </w:t>
            </w:r>
          </w:p>
          <w:p w14:paraId="0FCCF323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čtenářská gramotnost (technické a materiální zabezpečení v této oblasti, aktualizace knižního fondu a multimédií,</w:t>
            </w:r>
            <w:r>
              <w:rPr>
                <w:rFonts w:ascii="Calibri" w:hAnsi="Calibri" w:cs="Calibri"/>
                <w:sz w:val="18"/>
              </w:rPr>
              <w:t xml:space="preserve"> spolupráce 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obecními knihovnami, spolupráce s rodiči, podpora v rámci vzdělávacích programů – stanovení konkrétních cílů)</w:t>
            </w:r>
          </w:p>
          <w:p w14:paraId="449846D4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polytechnické vzdělávání (technické vzdělávání v souladu s rámcovým vzdělávacím programem předškolního vzdělávání, sdílení dobré praxe, kvalitní materiály pro vzdělávání polytechnického charakteru, podpora samostatné práce dětí v dané oblasti)</w:t>
            </w:r>
          </w:p>
          <w:p w14:paraId="20E206F0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podpora kompetencí k iniciativě a kreativitě dětí (systematická výuka prvků iniciativy a kreativity), interaktivní metody a pomůcky, vzdělávání pedagogů v oblasti výchovy ke kreativitě podpora fantazie a iniciativy dětí, spolupráce s rodiči)</w:t>
            </w:r>
          </w:p>
          <w:p w14:paraId="1A30E973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matematická gramotnost (technické a materiální zabezpečení, interaktivní metody a pomůcky, podpora v rámci vzdělávacích programů – stanovení konkrétních cílů)</w:t>
            </w:r>
          </w:p>
          <w:p w14:paraId="6178A675" w14:textId="77777777" w:rsidR="003F4CF1" w:rsidRPr="00BC5D26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C5D2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rozvoj kompetencí dětí pro aktivní používání cizího jazyka </w:t>
            </w:r>
            <w:r w:rsidRPr="00BC5D26">
              <w:rPr>
                <w:rFonts w:ascii="Calibri" w:hAnsi="Calibri" w:cs="Calibri"/>
                <w:sz w:val="18"/>
                <w:szCs w:val="18"/>
              </w:rPr>
              <w:t>(</w:t>
            </w:r>
            <w:r w:rsidRPr="00BC5D2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technické a materiální zabezpečení, interaktivní metody a pomůcky, spolupráce s rodilými mluvčími)  </w:t>
            </w:r>
          </w:p>
          <w:p w14:paraId="6C96D3DB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digitální kompetence pedagogických pracovníků (pořízení moderního ICT vybavení včetně údržby stávající techniky, dalším vzdělávání pedagogických pracovníků v oblasti digitálních kompetencí)</w:t>
            </w:r>
          </w:p>
          <w:p w14:paraId="714A7456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výchova k udržitelnému rozvoji – EVVO, sociální a občanské kompetence dětí (bezpečné používání informačních, komunikačních a dalších technologií, rozvoj schopnosti dětí učit se, kulturní povědomí a vyjádření dětí, kulturní komunikace)</w:t>
            </w:r>
          </w:p>
          <w:p w14:paraId="505E0A24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wellbeing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(duševní zdraví, dětí a pedagogů, rytmický řád života a dne, tělesná pohoda a volný pohyb, správná výživa, spontánní hra, estetické, podnětné a hygienické prostředí)  </w:t>
            </w:r>
          </w:p>
          <w:p w14:paraId="42B7ED81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podpora dětí nadaných a mimořádně nadaných (v</w:t>
            </w:r>
            <w:r>
              <w:rPr>
                <w:rStyle w:val="WW-Silnzdraznn"/>
                <w:rFonts w:ascii="Calibri" w:hAnsi="Calibri" w:cs="Calibri"/>
                <w:sz w:val="18"/>
                <w:szCs w:val="18"/>
              </w:rPr>
              <w:t xml:space="preserve">ytvoření systému nominace a identifikace dětí s mimořádným nadáním a modulu optimalizace uspokojování jejich specifických vzdělávacích potřeb zvyšováním kompetencí pedagogických pracovníků a pracovnic MŠ) </w:t>
            </w:r>
          </w:p>
          <w:p w14:paraId="251F5351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odpora dětí ohrožených školním neúspěchem (v</w:t>
            </w:r>
            <w:r>
              <w:rPr>
                <w:rStyle w:val="WW-Silnzdraznn"/>
                <w:rFonts w:ascii="Calibri" w:eastAsia="Times New Roman" w:hAnsi="Calibri" w:cs="Calibri"/>
                <w:sz w:val="18"/>
                <w:szCs w:val="18"/>
                <w:lang w:eastAsia="cs-CZ"/>
              </w:rPr>
              <w:t>ytvoření systému identifikace dětí ohrožených školním neúspěchem a modulu optimalizace jejich specifických vzdělávacích potřeb zvyšováním kompetencí pedagogických pracovníků a pracovnic MŠ)</w:t>
            </w:r>
          </w:p>
          <w:p w14:paraId="3DCC2204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umělecké vzdělávání</w:t>
            </w:r>
          </w:p>
          <w:p w14:paraId="5B41DA41" w14:textId="77777777" w:rsidR="003F4CF1" w:rsidRDefault="003F4CF1" w:rsidP="00752F8E">
            <w:pPr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Vzdělávání pracovníků mateřských škol, především ve výše uvedených oblastech (workshopy a semináře dalšího vzdělávání, metodiky, odborná literatura).</w:t>
            </w:r>
          </w:p>
        </w:tc>
      </w:tr>
      <w:tr w:rsidR="003F4CF1" w14:paraId="4EBE3863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3899AAD9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Vazba na povinně volitelná a volitelná témata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C0924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6C37A0C3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2D1F4E41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2509DF5E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06CAE521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v polytechnickém vzděláván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</w:p>
          <w:p w14:paraId="30C4DD82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0B7298C0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pro aktivní používání cizího jazyka</w:t>
            </w:r>
          </w:p>
          <w:p w14:paraId="465AAD08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M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ediální gramotnost</w:t>
            </w:r>
          </w:p>
          <w:p w14:paraId="1FACD6FD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českého jazyka u dětí a žáků s jeho nedostatečnou znalostí</w:t>
            </w:r>
          </w:p>
          <w:p w14:paraId="44C05B89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vztahu k místu, kde děti a žáci žijí, m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e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zigenerační soužití</w:t>
            </w:r>
          </w:p>
          <w:p w14:paraId="22847661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3F4CF1" w14:paraId="6AD0FD43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85FCF0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9456E43" w14:textId="77777777" w:rsidR="003F4CF1" w:rsidRPr="005B77E7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7A3C98C" w14:textId="77777777" w:rsidR="003F4CF1" w:rsidRPr="005B77E7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  <w:p w14:paraId="0177C519" w14:textId="77777777" w:rsidR="003F4CF1" w:rsidRPr="005B77E7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akcí pro pracovníky</w:t>
            </w:r>
          </w:p>
        </w:tc>
      </w:tr>
    </w:tbl>
    <w:p w14:paraId="6E90E17C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</w:rPr>
      </w:pPr>
    </w:p>
    <w:p w14:paraId="472737E0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3F4CF1" w14:paraId="224BF95F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6976085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5EA77B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předškolního vzdělávání</w:t>
            </w:r>
          </w:p>
        </w:tc>
      </w:tr>
      <w:tr w:rsidR="003F4CF1" w14:paraId="589C1D08" w14:textId="77777777" w:rsidTr="00752F8E">
        <w:trPr>
          <w:trHeight w:val="316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AA6343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AEF28F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1.3.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Spolupráce aktérů v oblasti předškolního vzdělávání</w:t>
            </w:r>
          </w:p>
        </w:tc>
      </w:tr>
      <w:tr w:rsidR="003F4CF1" w14:paraId="619EB5D5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12A7E0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EBF32C2" w14:textId="77777777" w:rsidR="003F4CF1" w:rsidRDefault="003F4CF1" w:rsidP="003F4CF1">
            <w:pPr>
              <w:pStyle w:val="Odstavecseseznamem"/>
              <w:numPr>
                <w:ilvl w:val="0"/>
                <w:numId w:val="3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rozvoj spolupráce pedagogů, rodičů a dětí uvnitř školy</w:t>
            </w:r>
          </w:p>
          <w:p w14:paraId="080B3C62" w14:textId="77777777" w:rsidR="003F4CF1" w:rsidRDefault="003F4CF1" w:rsidP="003F4CF1">
            <w:pPr>
              <w:pStyle w:val="Odstavecseseznamem"/>
              <w:numPr>
                <w:ilvl w:val="0"/>
                <w:numId w:val="3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rozvoj partnerství mateřských škol mezi sebou i s dalšími vzdělávacími institucemi (základní školy, obecní knihovny, neziskové organizace apod.) </w:t>
            </w:r>
          </w:p>
          <w:p w14:paraId="3218317A" w14:textId="77777777" w:rsidR="003F4CF1" w:rsidRDefault="003F4CF1" w:rsidP="003F4CF1">
            <w:pPr>
              <w:pStyle w:val="Odstavecseseznamem"/>
              <w:numPr>
                <w:ilvl w:val="0"/>
                <w:numId w:val="3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rozvoj spolupráce pedagogů – společné diskuze, sdílení dobré praxe</w:t>
            </w:r>
          </w:p>
          <w:p w14:paraId="652EDFCC" w14:textId="77777777" w:rsidR="003F4CF1" w:rsidRDefault="003F4CF1" w:rsidP="003F4CF1">
            <w:pPr>
              <w:pStyle w:val="Odstavecseseznamem"/>
              <w:numPr>
                <w:ilvl w:val="0"/>
                <w:numId w:val="3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posílení spolupráce mateřských škol a jejich zřizovatelů </w:t>
            </w:r>
          </w:p>
          <w:p w14:paraId="524C8414" w14:textId="77777777" w:rsidR="003F4CF1" w:rsidRPr="00A81AE4" w:rsidRDefault="003F4CF1" w:rsidP="003F4CF1">
            <w:pPr>
              <w:pStyle w:val="Odstavecseseznamem"/>
              <w:numPr>
                <w:ilvl w:val="0"/>
                <w:numId w:val="3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posílení spolupráce mateřských škol a MŠMT, silnější zpětná vazba</w:t>
            </w:r>
          </w:p>
          <w:p w14:paraId="5C73CD7A" w14:textId="77777777" w:rsidR="003F4CF1" w:rsidRDefault="003F4CF1" w:rsidP="003F4CF1">
            <w:pPr>
              <w:pStyle w:val="Odstavecseseznamem"/>
              <w:numPr>
                <w:ilvl w:val="0"/>
                <w:numId w:val="3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prohloubení spolupráce s rodiči a neformálními organizacemi (např. knihovna)</w:t>
            </w:r>
          </w:p>
        </w:tc>
      </w:tr>
      <w:tr w:rsidR="003F4CF1" w14:paraId="55210765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20B29787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Vazba na povinně volitelná a volitelná témata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BE623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0C68D397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2C89F989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4436C0A8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0389B63D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3F4CF1" w14:paraId="1C45D584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25813C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DBC8F2" w14:textId="77777777" w:rsidR="003F4CF1" w:rsidRPr="005B77E7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6B89FFD" w14:textId="77777777" w:rsidR="003F4CF1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  <w:p w14:paraId="53DE8FF7" w14:textId="77777777" w:rsidR="003F4CF1" w:rsidRPr="00934CF6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34CF6">
              <w:rPr>
                <w:rFonts w:ascii="Calibri" w:hAnsi="Calibri" w:cs="Calibri"/>
                <w:sz w:val="18"/>
                <w:szCs w:val="18"/>
              </w:rPr>
              <w:t>počet akcí pro pracovníky</w:t>
            </w:r>
          </w:p>
        </w:tc>
      </w:tr>
    </w:tbl>
    <w:p w14:paraId="3E1CFA2D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3F4CF1" w14:paraId="0CF5DA66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78B6664A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87F0BD7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předškolního vzdělávání</w:t>
            </w:r>
          </w:p>
        </w:tc>
      </w:tr>
      <w:tr w:rsidR="003F4CF1" w14:paraId="42AA8CB7" w14:textId="77777777" w:rsidTr="00752F8E">
        <w:trPr>
          <w:trHeight w:val="316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C843BC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DB647A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1.4. Kvalitní materiální, technické a administrativní zázemí předškolního vzdělávání</w:t>
            </w:r>
          </w:p>
        </w:tc>
      </w:tr>
      <w:tr w:rsidR="003F4CF1" w14:paraId="752CDF20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E50DA4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 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5491928" w14:textId="77777777" w:rsidR="003F4CF1" w:rsidRPr="00934CF6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optimální vybavenost zařízení předškolního vzdělávání (vybavení tříd a dalších prostor, moderní ITC vybavení, software, didaktické pomůcky, audiovizuální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technika,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apod.)</w:t>
            </w:r>
          </w:p>
          <w:p w14:paraId="0056DF70" w14:textId="77777777" w:rsidR="003F4CF1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vybavení pro podporu inkluzivního vzdělávání a polytechnického vzdělávání </w:t>
            </w:r>
          </w:p>
          <w:p w14:paraId="1FC67F3E" w14:textId="77777777" w:rsidR="003F4CF1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ITC podpora a administrativní servis </w:t>
            </w:r>
          </w:p>
          <w:p w14:paraId="1D0C1FCE" w14:textId="77777777" w:rsidR="003F4CF1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optimalizace hospodaření a provozu škol (zateplení budov, energetická udržitelnost, ekonomické a grantové poradenství apod.)</w:t>
            </w:r>
          </w:p>
        </w:tc>
      </w:tr>
      <w:tr w:rsidR="003F4CF1" w14:paraId="53C6DBEB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5578BECB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Vazba na povinně volitelná a volitelná témata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3C4871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67B3D098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7856443C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2084BD04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1F5408D0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v polytechnickém vzděláván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</w:p>
          <w:p w14:paraId="75E2DC8A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1B339731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pro aktivní používání cizího jazyka</w:t>
            </w:r>
          </w:p>
          <w:p w14:paraId="253BEC6C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M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ediální gramotnost</w:t>
            </w:r>
          </w:p>
          <w:p w14:paraId="06E9B8DD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českého jazyka u dětí a žáků s jeho nedostatečnou znalostí</w:t>
            </w:r>
          </w:p>
          <w:p w14:paraId="4F65B0A7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vztahu k místu, kde děti a žáci žijí, m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e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zigenerační soužití</w:t>
            </w:r>
          </w:p>
          <w:p w14:paraId="0B36E39E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</w:p>
        </w:tc>
      </w:tr>
      <w:tr w:rsidR="003F4CF1" w14:paraId="52CC6C67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FB711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4EC1D9" w14:textId="77777777" w:rsidR="003F4CF1" w:rsidRPr="005B77E7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16F5DEC" w14:textId="77777777" w:rsidR="003F4CF1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  <w:p w14:paraId="58731A7F" w14:textId="77777777" w:rsidR="003F4CF1" w:rsidRPr="00934CF6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34CF6">
              <w:rPr>
                <w:rFonts w:ascii="Calibri" w:hAnsi="Calibri" w:cs="Calibri"/>
                <w:sz w:val="18"/>
                <w:szCs w:val="18"/>
              </w:rPr>
              <w:t>počet akcí pro pracovníky</w:t>
            </w:r>
          </w:p>
        </w:tc>
      </w:tr>
    </w:tbl>
    <w:p w14:paraId="07678556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p w14:paraId="2972E685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3F4CF1" w14:paraId="52567EF3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8025196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00B617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základního vzdělávání</w:t>
            </w:r>
          </w:p>
        </w:tc>
      </w:tr>
      <w:tr w:rsidR="003F4CF1" w14:paraId="659D26BE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510E03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936BD8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2.1. Zajištění dostupnosti základního vzdělávání odpovídající potřebám území</w:t>
            </w:r>
          </w:p>
        </w:tc>
      </w:tr>
      <w:tr w:rsidR="003F4CF1" w14:paraId="75E463DD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E428BB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FB6261" w14:textId="77777777" w:rsidR="003F4CF1" w:rsidRDefault="003F4CF1" w:rsidP="003F4CF1">
            <w:pPr>
              <w:pStyle w:val="Odstavecseseznamem"/>
              <w:numPr>
                <w:ilvl w:val="0"/>
                <w:numId w:val="6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udržení sítě základních škol s kapacitami odpovídajícími potřebám území</w:t>
            </w:r>
          </w:p>
          <w:p w14:paraId="1DF9F1EA" w14:textId="77777777" w:rsidR="003F4CF1" w:rsidRDefault="003F4CF1" w:rsidP="003F4CF1">
            <w:pPr>
              <w:pStyle w:val="Odstavecseseznamem"/>
              <w:numPr>
                <w:ilvl w:val="0"/>
                <w:numId w:val="6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lastRenderedPageBreak/>
              <w:t xml:space="preserve">bezbariérovost (jedná se o bezbariérovost jak vnější, tj. zpřístupnění budov, tak i vnitřní, tj. přizpůsobení a vybavení učeben a dalších prostorů školy) </w:t>
            </w:r>
          </w:p>
          <w:p w14:paraId="18C26D36" w14:textId="77777777" w:rsidR="003F4CF1" w:rsidRDefault="003F4CF1" w:rsidP="003F4CF1">
            <w:pPr>
              <w:pStyle w:val="Odstavecseseznamem"/>
              <w:numPr>
                <w:ilvl w:val="0"/>
                <w:numId w:val="6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Inkluze – přijímání žáků bez rozdílů (včetně žáků s odlišným kulturním prostředím, sociálním znevýhodněním, cizince, žáky se SVP apod.)</w:t>
            </w:r>
          </w:p>
        </w:tc>
      </w:tr>
      <w:tr w:rsidR="003F4CF1" w14:paraId="05B7C6B6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55D81EC7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Vazba na povinně volitelná a volitelná témata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19E1E" w14:textId="77777777" w:rsidR="003F4CF1" w:rsidRPr="008306A8" w:rsidRDefault="003F4CF1" w:rsidP="003F4CF1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15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Podpora </w:t>
            </w:r>
            <w:r w:rsidRPr="008306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moderních didaktických forem vedoucích k rozvoji klíčových kompetencí</w:t>
            </w:r>
          </w:p>
          <w:p w14:paraId="27BBDF55" w14:textId="77777777" w:rsidR="003F4CF1" w:rsidRPr="008306A8" w:rsidRDefault="003F4CF1" w:rsidP="003F4CF1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06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</w:t>
            </w:r>
            <w:r w:rsidRPr="001315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ozvoj potenciálu každého žáka, zejména žáků se sociálním a jiným znevýhodněním</w:t>
            </w:r>
          </w:p>
          <w:p w14:paraId="6D739213" w14:textId="77777777" w:rsidR="003F4CF1" w:rsidRDefault="003F4CF1" w:rsidP="003F4CF1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8306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</w:t>
            </w:r>
            <w:r w:rsidRPr="001315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odpora pedagogických a didaktických kompetencí pracovníků ve vzdělávání a podpora managementu třídních kolektivů</w:t>
            </w:r>
          </w:p>
        </w:tc>
      </w:tr>
      <w:tr w:rsidR="003F4CF1" w14:paraId="17E2CF3E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4EE57E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70783" w14:textId="77777777" w:rsidR="003F4CF1" w:rsidRPr="00163A58" w:rsidRDefault="003F4CF1" w:rsidP="003F4CF1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163A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počet podpořených osob </w:t>
            </w:r>
          </w:p>
          <w:p w14:paraId="2D78066E" w14:textId="77777777" w:rsidR="003F4CF1" w:rsidRPr="00942474" w:rsidRDefault="003F4CF1" w:rsidP="003F4CF1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163A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počet podpořených škol a školských zařízení </w:t>
            </w:r>
          </w:p>
          <w:p w14:paraId="709B7BA1" w14:textId="77777777" w:rsidR="003F4CF1" w:rsidRDefault="003F4CF1" w:rsidP="003F4CF1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942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počet realizovaných projektů</w:t>
            </w:r>
          </w:p>
        </w:tc>
      </w:tr>
    </w:tbl>
    <w:p w14:paraId="73354BD2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p w14:paraId="5EAAB05F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p w14:paraId="553D1ABB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3F4CF1" w14:paraId="2297E283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4375931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A657DCC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základního vzdělávání</w:t>
            </w:r>
          </w:p>
        </w:tc>
      </w:tr>
      <w:tr w:rsidR="003F4CF1" w14:paraId="5EBFF10C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D9888B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5804E1" w14:textId="77777777" w:rsidR="003F4CF1" w:rsidRPr="00BC4A86" w:rsidRDefault="003F4CF1" w:rsidP="00752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2.2 </w:t>
            </w:r>
            <w:r w:rsidRPr="00BC4A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Zvyšování kvality základního vzdělávání, konkurenceschopnost a podpora moderních didaktických forem vedoucích k rozvoji klíčových kompetencí</w:t>
            </w:r>
          </w:p>
        </w:tc>
      </w:tr>
      <w:tr w:rsidR="003F4CF1" w14:paraId="165A306A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8F33E0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C5DC0A" w14:textId="77777777" w:rsidR="003F4CF1" w:rsidRDefault="003F4CF1" w:rsidP="00752F8E">
            <w:pPr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Rozvoj školní kultury, bezpečné a otevřené klima školy, vnímání potřeb dětí, rodičů i pedagogů.</w:t>
            </w:r>
          </w:p>
          <w:p w14:paraId="35971FEF" w14:textId="77777777" w:rsidR="003F4CF1" w:rsidRDefault="003F4CF1" w:rsidP="00752F8E">
            <w:pPr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Podpora rozvoje a zvyšování kvality vzdělávání zejména v těchto oblastech:</w:t>
            </w:r>
          </w:p>
          <w:p w14:paraId="01B0E56D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inkluzivní vzdělávání (vedení škol vytváří vhodné podmínky pro realizaci inkluzivních principů, škola má vytvořený systém podpory pro děti se SVP, pedagogové umí využívat speciální a kompenzační pomůcky, jsou schopni přizpůsobit vzdělávání speciálním potřebám žáků, upravit formy a metody vzdělávání a nastavit různé úrovně obtížnosti v souladu se specifiky a potřebami žáků </w:t>
            </w:r>
          </w:p>
          <w:p w14:paraId="7A5E32A7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čtenářská gramotnost (technické a materiální zabezpečení v této oblasti, aktualizace knižního fondu a multimédií,</w:t>
            </w:r>
            <w:r>
              <w:rPr>
                <w:rFonts w:ascii="Calibri" w:hAnsi="Calibri" w:cs="Calibri"/>
                <w:sz w:val="18"/>
              </w:rPr>
              <w:t xml:space="preserve"> spolupráce 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obecními knihovnami, spolupráce s rodiči, podpora v rámci vzdělávacích programů – stanovení konkrétních cílů)</w:t>
            </w:r>
          </w:p>
          <w:p w14:paraId="0ACA2962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polytechnické vzdělávání (technické vzdělávání v souladu s rámcovým vzdělávacím programem předškolního vzdělávání, sdílení dobré praxe, kvalitní materiály pro vzdělávání polytechnického charakteru, podpora samostatné práce dětí v dané oblasti)</w:t>
            </w:r>
          </w:p>
          <w:p w14:paraId="08A2509F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podpora kompetencí k iniciativě a kreativitě žáků (systematická výuka prvků iniciativy a kreativity), interaktivní metody a pomůcky, vzdělávání pedagogů v oblasti výchovy ke kreativitě podpora fantazie a iniciativy žáků, spolupráce s rodiči)</w:t>
            </w:r>
          </w:p>
          <w:p w14:paraId="55FBAA31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matematická gramotnost (technické a materiální zabezpečení, interaktivní metody a pomůcky, podpora v rámci vzdělávacích programů – stanovení konkrétních cílů)</w:t>
            </w:r>
          </w:p>
          <w:p w14:paraId="32BD101D" w14:textId="77777777" w:rsidR="003F4CF1" w:rsidRPr="00942474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C5D2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rozvoj kompetencí</w:t>
            </w:r>
            <w:r w:rsidRPr="0094247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žáků pro aktivní používání cizího jazyka </w:t>
            </w:r>
            <w:r w:rsidRPr="00942474">
              <w:rPr>
                <w:rFonts w:ascii="Calibri" w:hAnsi="Calibri" w:cs="Calibri"/>
                <w:sz w:val="18"/>
                <w:szCs w:val="18"/>
              </w:rPr>
              <w:t>(</w:t>
            </w:r>
            <w:r w:rsidRPr="0094247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technické a materiální zabezpečení, interaktivní metody a pomůcky, spolupráce s rodilými mluvčími)  </w:t>
            </w:r>
          </w:p>
          <w:p w14:paraId="1A1FFB1C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digitální kompetence pedagogických pracovníků (pořízení moderního ICT vybavení včetně údržby stávající techniky, dalším vzdělávání pedagogických pracovníků v oblasti digitálních kompetencí)</w:t>
            </w:r>
          </w:p>
          <w:p w14:paraId="57F11B17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výchova k udržitelnému rozvoji – EVVO, sociální a občanské kompetence žáků (bezpečné používání informačních, komunikačních a dalších technologií, rozvoj schopnosti dětí učit se, kulturní povědomí a vyjádření dětí, kulturní komunikace)</w:t>
            </w:r>
          </w:p>
          <w:p w14:paraId="57A92ADA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wellbeing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(duševní zdraví, dětí a pedagogů, rytmický řád života a dne, tělesná pohoda a volný pohyb, správná výživa, spontánní hra, estetické, podnětné a hygienické prostředí)  </w:t>
            </w:r>
          </w:p>
          <w:p w14:paraId="0FDDE3CF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podpora žáků nadaných a mimořádně nadaných (v</w:t>
            </w:r>
            <w:r>
              <w:rPr>
                <w:rStyle w:val="WW-Silnzdraznn"/>
                <w:rFonts w:ascii="Calibri" w:hAnsi="Calibri" w:cs="Calibri"/>
                <w:sz w:val="18"/>
                <w:szCs w:val="18"/>
              </w:rPr>
              <w:t xml:space="preserve">ytvoření systému nominace a identifikace žáků s mimořádným nadáním a modulu optimalizace uspokojování jejich specifických vzdělávacích potřeb zvyšováním kompetencí pedagogických pracovníků a pracovnic ZŠ) </w:t>
            </w:r>
          </w:p>
          <w:p w14:paraId="4E794448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odpora žáků ohrožených školním neúspěchem (v</w:t>
            </w:r>
            <w:r>
              <w:rPr>
                <w:rStyle w:val="WW-Silnzdraznn"/>
                <w:rFonts w:ascii="Calibri" w:eastAsia="Times New Roman" w:hAnsi="Calibri" w:cs="Calibri"/>
                <w:sz w:val="18"/>
                <w:szCs w:val="18"/>
                <w:lang w:eastAsia="cs-CZ"/>
              </w:rPr>
              <w:t>ytvoření systému identifikace žáků ohrožených školním neúspěchem a modulu optimalizace jejich specifických vzdělávacích potřeb zvyšováním kompetencí pedagogických pracovníků a pracovnic ZŠ)</w:t>
            </w:r>
          </w:p>
          <w:p w14:paraId="1D3D4DF5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umělecké vzdělávání</w:t>
            </w:r>
          </w:p>
          <w:p w14:paraId="53E474A3" w14:textId="77777777" w:rsidR="003F4CF1" w:rsidRDefault="003F4CF1" w:rsidP="00752F8E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Vzdělávání pracovníků základních škol, především ve výše uvedených oblastech (workshopy a semináře dalšího vzdělávání, metodiky, odborná literatura).</w:t>
            </w:r>
          </w:p>
          <w:p w14:paraId="7E5B79BD" w14:textId="77777777" w:rsidR="003F4CF1" w:rsidRDefault="003F4CF1" w:rsidP="00752F8E">
            <w:pPr>
              <w:pStyle w:val="Odstavecseseznamem"/>
              <w:spacing w:before="60" w:after="120" w:line="240" w:lineRule="auto"/>
              <w:ind w:left="0"/>
              <w:jc w:val="both"/>
            </w:pPr>
          </w:p>
        </w:tc>
      </w:tr>
      <w:tr w:rsidR="003F4CF1" w14:paraId="5453F483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1D000397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Vazba na povinně volitelná a volitelná témata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66A5C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397B0F3C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41043309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5926A9A0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3B46324C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v polytechnickém vzděláván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</w:p>
          <w:p w14:paraId="0F0458EA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34D3D18A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pro aktivní používání cizího jazyka</w:t>
            </w:r>
          </w:p>
          <w:p w14:paraId="3D1A6E61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M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ediální gramotnost</w:t>
            </w:r>
          </w:p>
          <w:p w14:paraId="3A095183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českého jazyka u dětí a žáků s jeho nedostatečnou znalostí</w:t>
            </w:r>
          </w:p>
          <w:p w14:paraId="1288D301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vztahu k místu, kde děti a žáci žijí, m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e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zigenerační soužití</w:t>
            </w:r>
          </w:p>
          <w:p w14:paraId="26137A9F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3F4CF1" w14:paraId="1862006D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D81BC2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ADB6F9" w14:textId="77777777" w:rsidR="003F4CF1" w:rsidRPr="005B77E7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7512B9A" w14:textId="77777777" w:rsidR="003F4CF1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  <w:p w14:paraId="20026ED1" w14:textId="77777777" w:rsidR="003F4CF1" w:rsidRPr="00AE4FBA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počet akcí pro pracovníky</w:t>
            </w:r>
          </w:p>
        </w:tc>
      </w:tr>
    </w:tbl>
    <w:p w14:paraId="02B7076E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p w14:paraId="42A4B26B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3F4CF1" w14:paraId="61E95263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35D9A33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8F17383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základního vzdělávání</w:t>
            </w:r>
          </w:p>
        </w:tc>
      </w:tr>
      <w:tr w:rsidR="003F4CF1" w14:paraId="22CA32F1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0A8C16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AD05F3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2.3. Spolupráce aktérů v oblasti základního vzdělávání</w:t>
            </w:r>
          </w:p>
        </w:tc>
      </w:tr>
      <w:tr w:rsidR="003F4CF1" w14:paraId="2ACEAB5E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10FE19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F0E7EA" w14:textId="77777777" w:rsidR="003F4CF1" w:rsidRPr="00AE4FBA" w:rsidRDefault="003F4CF1" w:rsidP="003F4CF1">
            <w:pPr>
              <w:pStyle w:val="Odstavecseseznamem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rozvoj spolupráce pedagogů, rodičů a dětí uvnitř školy</w:t>
            </w:r>
          </w:p>
          <w:p w14:paraId="54FDC5E3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 xml:space="preserve">rozvoj partnerství mateřských škol mezi sebou i s dalšími vzdělávacími institucemi (základní školy, obecní knihovny, neziskové organizace apod.) </w:t>
            </w:r>
          </w:p>
          <w:p w14:paraId="269D730D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rozvoj spolupráce pedagogů – společné diskuze, sdílení dobré praxe</w:t>
            </w:r>
          </w:p>
          <w:p w14:paraId="01538E8C" w14:textId="77777777" w:rsidR="003F4CF1" w:rsidRDefault="003F4CF1" w:rsidP="003F4CF1">
            <w:pPr>
              <w:pStyle w:val="Odstavecseseznamem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 xml:space="preserve">posílení spolupráce </w:t>
            </w:r>
            <w:r>
              <w:rPr>
                <w:rFonts w:ascii="Calibri" w:hAnsi="Calibri" w:cs="Calibri"/>
                <w:sz w:val="18"/>
                <w:szCs w:val="18"/>
              </w:rPr>
              <w:t>základních</w:t>
            </w:r>
            <w:r w:rsidRPr="00AE4FBA">
              <w:rPr>
                <w:rFonts w:ascii="Calibri" w:hAnsi="Calibri" w:cs="Calibri"/>
                <w:sz w:val="18"/>
                <w:szCs w:val="18"/>
              </w:rPr>
              <w:t xml:space="preserve"> škol a jejich zřizovatelů </w:t>
            </w:r>
          </w:p>
          <w:p w14:paraId="7D9035A5" w14:textId="77777777" w:rsidR="003F4CF1" w:rsidRPr="00AE4FBA" w:rsidRDefault="003F4CF1" w:rsidP="003F4CF1">
            <w:pPr>
              <w:pStyle w:val="Odstavecseseznamem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posílení spolupráce mateřských škol a MŠMT, silnější zpětná vazba</w:t>
            </w:r>
          </w:p>
          <w:p w14:paraId="20670244" w14:textId="77777777" w:rsidR="003F4CF1" w:rsidRPr="00AE4FBA" w:rsidRDefault="003F4CF1" w:rsidP="003F4CF1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prohloubení spolupráce s rodiči a neformálními organizacemi (např. knihovna)</w:t>
            </w:r>
          </w:p>
        </w:tc>
      </w:tr>
      <w:tr w:rsidR="003F4CF1" w14:paraId="2F7FFB63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5591059F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Vazba na povinně volitelná a volitelná témata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181C0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642B662F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6FFC0531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32602D20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2EAFF613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3F4CF1" w14:paraId="68828091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DBDF8D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1C1538" w14:textId="77777777" w:rsidR="003F4CF1" w:rsidRPr="005B77E7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966B585" w14:textId="77777777" w:rsidR="003F4CF1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  <w:p w14:paraId="544EA7A6" w14:textId="77777777" w:rsidR="003F4CF1" w:rsidRPr="00AE4FBA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počet akcí pro pracovníky</w:t>
            </w:r>
          </w:p>
        </w:tc>
      </w:tr>
    </w:tbl>
    <w:p w14:paraId="718B1EC7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p w14:paraId="0128ABE9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3F4CF1" w14:paraId="74FAE168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057C79D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918DD5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základního vzdělávání</w:t>
            </w:r>
          </w:p>
        </w:tc>
      </w:tr>
      <w:tr w:rsidR="003F4CF1" w14:paraId="29BAECAB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A63DBE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9B73EC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2.4. Kvalitní materiální, technické a administrativní zázemí základního vzdělávání</w:t>
            </w:r>
          </w:p>
        </w:tc>
      </w:tr>
      <w:tr w:rsidR="003F4CF1" w14:paraId="6378FB86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161DFD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89196D" w14:textId="77777777" w:rsidR="003F4CF1" w:rsidRPr="00934CF6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optimální vybavenost zařízení předškolního vzdělávání (vybavení tříd a dalších prostor, moderní ITC vybavení, software, didaktické pomůcky, audiovizuální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technika,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apod.)</w:t>
            </w:r>
          </w:p>
          <w:p w14:paraId="60A12C03" w14:textId="77777777" w:rsidR="003F4CF1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vybavení pro podporu inkluzivního vzdělávání a polytechnického vzdělávání </w:t>
            </w:r>
          </w:p>
          <w:p w14:paraId="22224F85" w14:textId="77777777" w:rsidR="003F4CF1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ITC podpora a administrativní servis </w:t>
            </w:r>
          </w:p>
          <w:p w14:paraId="19516AC0" w14:textId="77777777" w:rsidR="003F4CF1" w:rsidRDefault="003F4CF1" w:rsidP="003F4CF1">
            <w:pPr>
              <w:pStyle w:val="Odstavecseseznamem"/>
              <w:numPr>
                <w:ilvl w:val="0"/>
                <w:numId w:val="4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optimalizace hospodaření a provozu škol (zateplení budov, energetická udržitelnost, ekonomické a grantové poradenství apod.)</w:t>
            </w:r>
          </w:p>
        </w:tc>
      </w:tr>
      <w:tr w:rsidR="003F4CF1" w14:paraId="574ED0B1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3356313A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Vazba na povinně volitelná a volitelná témata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B46FB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21CEB48C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11F11C87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69E02D53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5837B187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v polytechnickém vzděláván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</w:p>
          <w:p w14:paraId="6BA262DB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4FB74B17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pro aktivní používání cizího jazyka</w:t>
            </w:r>
          </w:p>
          <w:p w14:paraId="45C8A1F9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M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ediální gramotnost</w:t>
            </w:r>
          </w:p>
          <w:p w14:paraId="3CFAA785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českého jazyka u dětí a žáků s jeho nedostatečnou znalostí</w:t>
            </w:r>
          </w:p>
          <w:p w14:paraId="76F97FE4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vztahu k místu, kde děti a žáci žijí, m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e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zigenerační soužití</w:t>
            </w:r>
          </w:p>
          <w:p w14:paraId="5CAC4137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3F4CF1" w14:paraId="6B58CC9D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A8FDDB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F1F6F15" w14:textId="77777777" w:rsidR="003F4CF1" w:rsidRPr="005B77E7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3F55F22" w14:textId="77777777" w:rsidR="003F4CF1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  <w:p w14:paraId="674F6168" w14:textId="77777777" w:rsidR="003F4CF1" w:rsidRPr="00AE4FBA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počet akcí pro pracovníky</w:t>
            </w:r>
          </w:p>
        </w:tc>
      </w:tr>
    </w:tbl>
    <w:p w14:paraId="48AE8A36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p w14:paraId="6AF91819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3F4CF1" w14:paraId="56287188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711E7928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1AD9F5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Rozvoj a kvalita neformálního a zájmového vzdělávání</w:t>
            </w:r>
          </w:p>
        </w:tc>
      </w:tr>
      <w:tr w:rsidR="003F4CF1" w14:paraId="2810D874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984CF7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CD8269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3.1. Rozvoj a zkvalitnění zájmového vzdělávání</w:t>
            </w:r>
          </w:p>
        </w:tc>
      </w:tr>
      <w:tr w:rsidR="003F4CF1" w14:paraId="40FE0F7B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4C999B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AADA360" w14:textId="77777777" w:rsidR="003F4CF1" w:rsidRPr="00AB480C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udržení dostupnosti zájmového vzdělávání, jeho rozvoj a zvyšování kvality</w:t>
            </w:r>
          </w:p>
          <w:p w14:paraId="7261926F" w14:textId="77777777" w:rsidR="003F4CF1" w:rsidRPr="00AB480C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podpora kroužků v rámci škol (doučování, kluby, sportovní a výtvarné kroužky)</w:t>
            </w:r>
          </w:p>
          <w:p w14:paraId="243B9035" w14:textId="77777777" w:rsidR="003F4CF1" w:rsidRPr="00AB480C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podpora rozvoje a modernizace obecních knihoven</w:t>
            </w:r>
          </w:p>
          <w:p w14:paraId="1C17F9AD" w14:textId="77777777" w:rsidR="003F4CF1" w:rsidRPr="00AB480C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rozvoj kapacit organizací</w:t>
            </w:r>
          </w:p>
          <w:p w14:paraId="5ED23312" w14:textId="77777777" w:rsidR="003F4CF1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modernizace budov a vybavení</w:t>
            </w:r>
          </w:p>
        </w:tc>
      </w:tr>
      <w:tr w:rsidR="003F4CF1" w14:paraId="5E77E94D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6DA4C8A2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Vazba na povinně volitelná a volitelná témata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B1DEB8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73BA1A06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45854892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253DF490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54DC04E3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v polytechnickém vzděláván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</w:p>
          <w:p w14:paraId="17B46ABC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7F6F61D8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pro aktivní používání cizího jazyka</w:t>
            </w:r>
          </w:p>
          <w:p w14:paraId="6F099A78" w14:textId="77777777" w:rsidR="003F4CF1" w:rsidRPr="00FE1C25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M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ediální gramotnost</w:t>
            </w:r>
          </w:p>
        </w:tc>
      </w:tr>
      <w:tr w:rsidR="003F4CF1" w14:paraId="36045C4F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3E049E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43EC7B" w14:textId="77777777" w:rsidR="003F4CF1" w:rsidRPr="005B77E7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7D3DE50" w14:textId="77777777" w:rsidR="003F4CF1" w:rsidRPr="00AB480C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</w:tc>
      </w:tr>
    </w:tbl>
    <w:p w14:paraId="605613D8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3F4CF1" w14:paraId="7D5142C5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1443ACE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90DBE9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Rozvoj a kvalita neformálního a zájmového vzdělávání</w:t>
            </w:r>
          </w:p>
        </w:tc>
      </w:tr>
      <w:tr w:rsidR="003F4CF1" w14:paraId="11B9BFAE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7B8A8F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7F67B0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3.2. </w:t>
            </w:r>
            <w:r w:rsidRPr="00AB48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Podpora neformálního vzdělávání s důrazem na rozvoj kompetencí</w:t>
            </w:r>
          </w:p>
        </w:tc>
      </w:tr>
      <w:tr w:rsidR="003F4CF1" w14:paraId="36272763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FB29B0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77B169C" w14:textId="77777777" w:rsidR="003F4CF1" w:rsidRPr="00AB480C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udržení dostupnosti neformálního vzdělávání, jeho rozvoj a zvyšování kvality</w:t>
            </w:r>
          </w:p>
          <w:p w14:paraId="581F380F" w14:textId="77777777" w:rsidR="003F4CF1" w:rsidRPr="00AB480C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rozvoj kapacit organizací, modernizace budov a vybavení</w:t>
            </w:r>
          </w:p>
          <w:p w14:paraId="40B68C0A" w14:textId="77777777" w:rsidR="003F4CF1" w:rsidRPr="00AB480C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realizace mimo-výukových akcí v rámci škol</w:t>
            </w:r>
          </w:p>
        </w:tc>
      </w:tr>
      <w:tr w:rsidR="003F4CF1" w14:paraId="3420E5A3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171ECCF2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Vazba na povinně volitelná a volitelná témata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91A70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5967E8D8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025C7C1E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31122F9D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21B97407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v polytechnickém vzděláván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</w:p>
          <w:p w14:paraId="62A500CA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6F1C33D3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pro aktivní používání cizího jazyka</w:t>
            </w:r>
          </w:p>
          <w:p w14:paraId="27FD1BD1" w14:textId="77777777" w:rsidR="003F4CF1" w:rsidRPr="00FE1C25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M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ediální gramotnost</w:t>
            </w:r>
          </w:p>
        </w:tc>
      </w:tr>
      <w:tr w:rsidR="003F4CF1" w14:paraId="417B8687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166758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lastRenderedPageBreak/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F877F9A" w14:textId="77777777" w:rsidR="003F4CF1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C36E852" w14:textId="77777777" w:rsidR="003F4CF1" w:rsidRPr="00AB480C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480C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</w:tc>
      </w:tr>
    </w:tbl>
    <w:p w14:paraId="3AE4C2BC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p w14:paraId="750F6A07" w14:textId="77777777" w:rsidR="003F4CF1" w:rsidRDefault="003F4CF1" w:rsidP="003F4CF1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3F4CF1" w14:paraId="2F81886A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B639689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92F9AE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Rozvoj a kvalita neformálního a zájmového vzdělávání</w:t>
            </w:r>
          </w:p>
        </w:tc>
      </w:tr>
      <w:tr w:rsidR="003F4CF1" w14:paraId="5DA5B5AB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5B1C2F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54EA1A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3.3. Spolupráce aktérů v oblasti neformálního a zájmového vzdělávání</w:t>
            </w:r>
          </w:p>
        </w:tc>
      </w:tr>
      <w:tr w:rsidR="003F4CF1" w14:paraId="5C74FF16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37533D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A811724" w14:textId="77777777" w:rsidR="003F4CF1" w:rsidRPr="00AB480C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rozvíjení partnerství organizací neformálního a zájmového vzdělávání (NZV) mezi sebou i s dalšími vzdělávacími institucemi </w:t>
            </w:r>
          </w:p>
          <w:p w14:paraId="65617A98" w14:textId="77777777" w:rsidR="003F4CF1" w:rsidRPr="00AB480C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posílení spolupráce NZV a rodičů</w:t>
            </w:r>
          </w:p>
          <w:p w14:paraId="67A91419" w14:textId="77777777" w:rsidR="003F4CF1" w:rsidRPr="00AB480C" w:rsidRDefault="003F4CF1" w:rsidP="003F4CF1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posílení spolupráce NZV a MŠMT, silnější zpětná vazba</w:t>
            </w:r>
          </w:p>
        </w:tc>
      </w:tr>
      <w:tr w:rsidR="003F4CF1" w14:paraId="78C278DB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0F6AE070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Vazba na povinně volitelná a volitelná témata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30DC51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7780C8AB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229F3FA2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5258F8E6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3A518199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63E58F97" w14:textId="77777777" w:rsidR="003F4CF1" w:rsidRPr="008306A8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3F4CF1" w14:paraId="7A563EE3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A36411" w14:textId="77777777" w:rsidR="003F4CF1" w:rsidRDefault="003F4CF1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42B96B" w14:textId="77777777" w:rsidR="003F4CF1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4CFFE29" w14:textId="77777777" w:rsidR="003F4CF1" w:rsidRPr="00B00059" w:rsidRDefault="003F4CF1" w:rsidP="003F4CF1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0059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</w:tc>
      </w:tr>
    </w:tbl>
    <w:p w14:paraId="5D439FC3" w14:textId="77777777" w:rsidR="003F4CF1" w:rsidRPr="003F4CF1" w:rsidRDefault="003F4CF1" w:rsidP="003F4CF1">
      <w:pPr>
        <w:jc w:val="center"/>
        <w:rPr>
          <w:b/>
          <w:bCs/>
        </w:rPr>
      </w:pPr>
    </w:p>
    <w:sectPr w:rsidR="003F4CF1" w:rsidRPr="003F4C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56FE1" w14:textId="77777777" w:rsidR="001018F4" w:rsidRDefault="001018F4" w:rsidP="003F4CF1">
      <w:pPr>
        <w:spacing w:after="0" w:line="240" w:lineRule="auto"/>
      </w:pPr>
      <w:r>
        <w:separator/>
      </w:r>
    </w:p>
  </w:endnote>
  <w:endnote w:type="continuationSeparator" w:id="0">
    <w:p w14:paraId="5350FF01" w14:textId="77777777" w:rsidR="001018F4" w:rsidRDefault="001018F4" w:rsidP="003F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A3D2B" w14:textId="77777777" w:rsidR="001018F4" w:rsidRDefault="001018F4" w:rsidP="003F4CF1">
      <w:pPr>
        <w:spacing w:after="0" w:line="240" w:lineRule="auto"/>
      </w:pPr>
      <w:r>
        <w:separator/>
      </w:r>
    </w:p>
  </w:footnote>
  <w:footnote w:type="continuationSeparator" w:id="0">
    <w:p w14:paraId="498E9F92" w14:textId="77777777" w:rsidR="001018F4" w:rsidRDefault="001018F4" w:rsidP="003F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E911" w14:textId="59E771EF" w:rsidR="003F4CF1" w:rsidRDefault="003F4CF1" w:rsidP="003F4CF1">
    <w:pPr>
      <w:pStyle w:val="Zhlav"/>
      <w:jc w:val="center"/>
    </w:pPr>
    <w:r>
      <w:rPr>
        <w:noProof/>
      </w:rPr>
      <w:drawing>
        <wp:inline distT="0" distB="0" distL="0" distR="0" wp14:anchorId="1F0AC873" wp14:editId="7BB8A975">
          <wp:extent cx="3469778" cy="495300"/>
          <wp:effectExtent l="0" t="0" r="0" b="0"/>
          <wp:docPr id="602404867" name="Obrázek 1" descr="EU+MŠMT Barevné RGB - Dům dětí a mládež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+MŠMT Barevné RGB - Dům dětí a mládež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303" cy="49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40388197">
    <w:abstractNumId w:val="0"/>
  </w:num>
  <w:num w:numId="2" w16cid:durableId="1666206096">
    <w:abstractNumId w:val="1"/>
  </w:num>
  <w:num w:numId="3" w16cid:durableId="1766149044">
    <w:abstractNumId w:val="2"/>
  </w:num>
  <w:num w:numId="4" w16cid:durableId="1854569982">
    <w:abstractNumId w:val="3"/>
  </w:num>
  <w:num w:numId="5" w16cid:durableId="1662348671">
    <w:abstractNumId w:val="4"/>
  </w:num>
  <w:num w:numId="6" w16cid:durableId="1898979407">
    <w:abstractNumId w:val="5"/>
  </w:num>
  <w:num w:numId="7" w16cid:durableId="1120609093">
    <w:abstractNumId w:val="6"/>
  </w:num>
  <w:num w:numId="8" w16cid:durableId="1433933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F1"/>
    <w:rsid w:val="0003389E"/>
    <w:rsid w:val="001018F4"/>
    <w:rsid w:val="003F4CF1"/>
    <w:rsid w:val="00B61351"/>
    <w:rsid w:val="00DD1155"/>
    <w:rsid w:val="00E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9B03"/>
  <w15:chartTrackingRefBased/>
  <w15:docId w15:val="{182FA4F6-6CCE-452A-BAE0-FA537E2F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CF1"/>
  </w:style>
  <w:style w:type="paragraph" w:styleId="Nadpis1">
    <w:name w:val="heading 1"/>
    <w:basedOn w:val="Normln"/>
    <w:next w:val="Normln"/>
    <w:link w:val="Nadpis1Char"/>
    <w:uiPriority w:val="9"/>
    <w:qFormat/>
    <w:rsid w:val="003F4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4C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4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4C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4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4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4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4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4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F4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4C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4CF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4CF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4C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4C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4C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4C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4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4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4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4C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3F4C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4CF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4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4CF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4CF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F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CF1"/>
  </w:style>
  <w:style w:type="paragraph" w:styleId="Zpat">
    <w:name w:val="footer"/>
    <w:basedOn w:val="Normln"/>
    <w:link w:val="ZpatChar"/>
    <w:uiPriority w:val="99"/>
    <w:unhideWhenUsed/>
    <w:rsid w:val="003F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CF1"/>
  </w:style>
  <w:style w:type="character" w:customStyle="1" w:styleId="WW-Silnzdraznn">
    <w:name w:val="WW-Silné zdůraznění"/>
    <w:rsid w:val="003F4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2939</Words>
  <Characters>17346</Characters>
  <Application>Microsoft Office Word</Application>
  <DocSecurity>0</DocSecurity>
  <Lines>144</Lines>
  <Paragraphs>40</Paragraphs>
  <ScaleCrop>false</ScaleCrop>
  <Company/>
  <LinksUpToDate>false</LinksUpToDate>
  <CharactersWithSpaces>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Stančíková</dc:creator>
  <cp:keywords/>
  <dc:description/>
  <cp:lastModifiedBy>Alexandra Stančíková</cp:lastModifiedBy>
  <cp:revision>1</cp:revision>
  <dcterms:created xsi:type="dcterms:W3CDTF">2025-05-12T10:29:00Z</dcterms:created>
  <dcterms:modified xsi:type="dcterms:W3CDTF">2025-05-12T10:34:00Z</dcterms:modified>
</cp:coreProperties>
</file>